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ACD55" w14:textId="66D65F1A" w:rsidR="007513E9" w:rsidRPr="00A76635" w:rsidRDefault="00A76635" w:rsidP="00A76635">
      <w:pPr>
        <w:jc w:val="center"/>
        <w:rPr>
          <w:b/>
          <w:bCs/>
        </w:rPr>
      </w:pPr>
      <w:r w:rsidRPr="00A76635">
        <w:rPr>
          <w:b/>
          <w:bCs/>
        </w:rPr>
        <w:t>Įkainiai</w:t>
      </w:r>
      <w:bookmarkStart w:id="0" w:name="_GoBack"/>
      <w:bookmarkEnd w:id="0"/>
    </w:p>
    <w:p w14:paraId="7E1CEB09" w14:textId="77777777" w:rsidR="00A76635" w:rsidRDefault="00A76635" w:rsidP="00772F9F"/>
    <w:tbl>
      <w:tblPr>
        <w:tblW w:w="10483" w:type="dxa"/>
        <w:tblLook w:val="04A0" w:firstRow="1" w:lastRow="0" w:firstColumn="1" w:lastColumn="0" w:noHBand="0" w:noVBand="1"/>
      </w:tblPr>
      <w:tblGrid>
        <w:gridCol w:w="717"/>
        <w:gridCol w:w="1606"/>
        <w:gridCol w:w="4878"/>
        <w:gridCol w:w="12"/>
        <w:gridCol w:w="1928"/>
        <w:gridCol w:w="12"/>
        <w:gridCol w:w="1308"/>
        <w:gridCol w:w="12"/>
        <w:gridCol w:w="10"/>
      </w:tblGrid>
      <w:tr w:rsidR="00A76635" w:rsidRPr="00A76635" w14:paraId="52DB864E" w14:textId="77777777" w:rsidTr="00A76635">
        <w:trPr>
          <w:gridAfter w:val="1"/>
          <w:wAfter w:w="10" w:type="dxa"/>
          <w:trHeight w:val="255"/>
        </w:trPr>
        <w:tc>
          <w:tcPr>
            <w:tcW w:w="7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6626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Informacinių sistemų teikimo ir priežiūros paslaugos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868A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E2198" w14:textId="490B6786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5CD0767D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401E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9A50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B99D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B1FA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173B2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6635" w:rsidRPr="00A76635" w14:paraId="0791EE0A" w14:textId="77777777" w:rsidTr="00A76635">
        <w:trPr>
          <w:gridAfter w:val="2"/>
          <w:wAfter w:w="22" w:type="dxa"/>
          <w:trHeight w:val="7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E78F2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A617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kodas</w:t>
            </w:r>
          </w:p>
        </w:tc>
        <w:tc>
          <w:tcPr>
            <w:tcW w:w="4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AB9D1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pavadinimas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74B55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91F5DC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A76635" w:rsidRPr="00A76635" w14:paraId="1185887F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5A584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A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6F0D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B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0251B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C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C5F69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540D9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E</w:t>
            </w:r>
          </w:p>
        </w:tc>
      </w:tr>
      <w:tr w:rsidR="00F2171A" w:rsidRPr="00A76635" w14:paraId="22291953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22470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1.     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CAE48" w14:textId="51BAF71C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AVS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6F8F1" w14:textId="0CA6D061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Atrankų valdymo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907E5" w14:textId="7694DF98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40CDF0" w14:textId="4852B990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1,96</w:t>
            </w:r>
          </w:p>
        </w:tc>
      </w:tr>
      <w:tr w:rsidR="00F2171A" w:rsidRPr="00A76635" w14:paraId="14F40E89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D5447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2.      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6FA71" w14:textId="28A5A028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CONFLUENCE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281F0" w14:textId="74FDE603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Turinio bendradarbiavimo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FB991" w14:textId="4B6DE5DE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Naudotojų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0EC04D" w14:textId="52185B53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3,32</w:t>
            </w:r>
          </w:p>
        </w:tc>
      </w:tr>
      <w:tr w:rsidR="00F2171A" w:rsidRPr="00A76635" w14:paraId="566115C9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E58F6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3.      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7C23C" w14:textId="0B746BA7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DOCLOGIX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37528" w14:textId="0C5299BF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Dokumentų valdymo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22EA8" w14:textId="57E0F114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Naudotojų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E4ECE6" w14:textId="6B8D6B0C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8,93</w:t>
            </w:r>
          </w:p>
        </w:tc>
      </w:tr>
      <w:tr w:rsidR="00F2171A" w:rsidRPr="00A76635" w14:paraId="40BC788F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D9EE0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4.      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14F5EF" w14:textId="2B50A2F2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Ignitis namai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B7D49" w14:textId="4F87F3DB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Ignitis namai intranetas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21A7B" w14:textId="2DA2FF83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6ECD09" w14:textId="61310E18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0,46</w:t>
            </w:r>
          </w:p>
        </w:tc>
      </w:tr>
      <w:tr w:rsidR="00F2171A" w:rsidRPr="00A76635" w14:paraId="3CDE2CB7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D8D3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5.      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FC616" w14:textId="31F68FD4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INTRANET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4EECA5" w14:textId="5AF87B13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Intranetinė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svetainė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947B0" w14:textId="0996778D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Sistema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A00B4B" w14:textId="6C75020F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36,39</w:t>
            </w:r>
          </w:p>
        </w:tc>
      </w:tr>
      <w:tr w:rsidR="00F2171A" w:rsidRPr="00A76635" w14:paraId="435DBF0A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6349C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6.      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D0D21" w14:textId="5FDCEF3C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JIRA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ED7744" w14:textId="39D2BF51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Užduočių valdymo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54218" w14:textId="65025D31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Naudotojų sk.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C57D1E" w14:textId="26BE07AE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5,25</w:t>
            </w:r>
          </w:p>
        </w:tc>
      </w:tr>
      <w:tr w:rsidR="00F2171A" w:rsidRPr="00A76635" w14:paraId="64F6CE58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6C5FC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7.      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64F35" w14:textId="633960BF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MOODLE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96510" w14:textId="2B41649E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E-Mokymų informacinė sistema 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71B96" w14:textId="06BDC41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CA1E3E" w14:textId="39184CCB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0,53</w:t>
            </w:r>
          </w:p>
        </w:tc>
      </w:tr>
      <w:tr w:rsidR="00F2171A" w:rsidRPr="00A76635" w14:paraId="1DE7337B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6EB0C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8.      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8411F1" w14:textId="7446E88D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NVV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0F149" w14:textId="5F545D23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Veiklos vadovas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57A33" w14:textId="4285E18E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CDE56C" w14:textId="252AD642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1,61</w:t>
            </w:r>
          </w:p>
        </w:tc>
      </w:tr>
      <w:tr w:rsidR="00F2171A" w:rsidRPr="00A76635" w14:paraId="77541681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EC7F4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9.      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9C66A" w14:textId="776A7B5D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PASKATA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DA421" w14:textId="4B0B9360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Personalo valdymo ir darbo užmokesčio apskaitos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E54BD" w14:textId="162195A1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D5ACD4" w14:textId="21760D78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4,27</w:t>
            </w:r>
          </w:p>
        </w:tc>
      </w:tr>
      <w:tr w:rsidR="00F2171A" w:rsidRPr="00A76635" w14:paraId="2F81C8C5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05CBB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10.   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225429" w14:textId="48EF6F1D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POWER BI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3AE32" w14:textId="2486800E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Power BI Premium sprendimas ir licencijos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E6D09" w14:textId="56EB6EBA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E9C6EF" w14:textId="2103C704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0,82</w:t>
            </w:r>
          </w:p>
        </w:tc>
      </w:tr>
      <w:tr w:rsidR="00F2171A" w:rsidRPr="00A76635" w14:paraId="56474DE8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FF07B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11.   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95A08" w14:textId="28F69815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ROBOT ERK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92FE" w14:textId="173516E0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Robotizavimo sprendimas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6C297" w14:textId="6ABB6085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Sprendimas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13C3B3" w14:textId="3172C3A8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47,30</w:t>
            </w:r>
          </w:p>
        </w:tc>
      </w:tr>
      <w:tr w:rsidR="00F2171A" w:rsidRPr="00A76635" w14:paraId="055E5C9F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4AE74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12.   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55DAC" w14:textId="1AC8C8BE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SCALA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77EE7" w14:textId="23C9EA28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Finansinės apskaitos sistema „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iScala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“ 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4195" w14:textId="1428BECD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Naudotojų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0CA68D" w14:textId="7A2C6FC6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88,79</w:t>
            </w:r>
          </w:p>
        </w:tc>
      </w:tr>
      <w:tr w:rsidR="00F2171A" w:rsidRPr="00A76635" w14:paraId="7EDD131E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3FABC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13.   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6AFE6" w14:textId="15C8ECB4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VVS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6EDD5" w14:textId="582D6CE9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Verslo valdymo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EF811" w14:textId="61B81756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Sistema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6F8F67" w14:textId="6E641F46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1441,02</w:t>
            </w:r>
          </w:p>
        </w:tc>
      </w:tr>
      <w:tr w:rsidR="00F2171A" w:rsidRPr="00A76635" w14:paraId="7A756881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368A7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14.   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280CC" w14:textId="1210A2E3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WAF IS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3D971" w14:textId="2345AC05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Ugniasienės valdymas (informacinėms sistemoms ir savitarnos svetainėms)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C9B1E3" w14:textId="42E4EF38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Vnt.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BA26F5" w14:textId="63BA020C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31,28</w:t>
            </w:r>
          </w:p>
        </w:tc>
      </w:tr>
      <w:tr w:rsidR="00F2171A" w:rsidRPr="00A76635" w14:paraId="70A676A1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72576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15.   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A4D870" w14:textId="71ED63DE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WAF SVETAINĖMS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101FD8" w14:textId="3B1D2FDD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Ugniasienės valdymas (WEB svetainėms be integracijų)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29589" w14:textId="69C200A2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Svetainių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4F6A1C" w14:textId="529F2E6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41,55</w:t>
            </w:r>
          </w:p>
        </w:tc>
      </w:tr>
      <w:tr w:rsidR="00F2171A" w:rsidRPr="00A76635" w14:paraId="36FFD516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2031D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16.   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E367E" w14:textId="3FC4004E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WEB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D5A23" w14:textId="5D4C96D6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Svetainių talpinimas (WEB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hosting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7CCCD" w14:textId="5E437C29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Svetainių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D8B762" w14:textId="5DFF2ABA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30,87</w:t>
            </w:r>
          </w:p>
        </w:tc>
      </w:tr>
      <w:tr w:rsidR="00F2171A" w:rsidRPr="00A76635" w14:paraId="0DE9E5AB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E8676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17.   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90BB2" w14:textId="211708C0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PBUDĖJIMAS1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299A9" w14:textId="0BB765CD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Pasyvus budėjimas informacinių sistemų ir infrastruktūros priežiūrai (kai budima pagal iš anksto pateiktą užsakymą, suderintą grafiką)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DB4C0" w14:textId="15C917DB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Valandų skaičius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FBE0BF" w14:textId="5EA4F0BE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3,47</w:t>
            </w:r>
          </w:p>
        </w:tc>
      </w:tr>
      <w:tr w:rsidR="00F2171A" w:rsidRPr="00A76635" w14:paraId="6ABEF88C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C8246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18.   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E9744" w14:textId="78B48E19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PBUDĖJIMAS2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DCB65" w14:textId="41BC568F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Pasyvus budėjimas informacinių sistemų ir infrastruktūros priežiūrai užsakius skubos tvarka (kai pasyvus budėjimas užsakomas likus mažiau kaip 3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d.d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. iki pasyvaus budėjimo pradžios)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0A44E" w14:textId="715180FD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Valandų skaičius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1C0A2B" w14:textId="5ECE7054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5,21</w:t>
            </w:r>
          </w:p>
        </w:tc>
      </w:tr>
      <w:tr w:rsidR="00F2171A" w:rsidRPr="00A76635" w14:paraId="47B52FA1" w14:textId="77777777" w:rsidTr="00D064D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20666" w14:textId="7777777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19.   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C5457" w14:textId="30B841A0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KITA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C6CEA" w14:textId="27BA5B50" w:rsidR="00F2171A" w:rsidRPr="00A76635" w:rsidRDefault="00F2171A" w:rsidP="00F2171A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Kitos informacinių sistemų priežiūros paslaugos</w:t>
            </w:r>
            <w:r>
              <w:rPr>
                <w:rFonts w:ascii="Arial" w:hAnsi="Arial" w:cs="Arial"/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B28A5" w14:textId="334DCAC7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Valandų skaičius</w:t>
            </w:r>
            <w:r>
              <w:rPr>
                <w:rFonts w:ascii="Arial" w:hAnsi="Arial"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D32167" w14:textId="4A690F68" w:rsidR="00F2171A" w:rsidRPr="00A76635" w:rsidRDefault="00F2171A" w:rsidP="00F2171A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19,42</w:t>
            </w:r>
          </w:p>
        </w:tc>
      </w:tr>
      <w:tr w:rsidR="00A76635" w:rsidRPr="00A76635" w14:paraId="20B47735" w14:textId="77777777" w:rsidTr="00A76635">
        <w:trPr>
          <w:gridAfter w:val="2"/>
          <w:wAfter w:w="22" w:type="dxa"/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C1F6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E67D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2772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18AE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A401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6635" w:rsidRPr="00A76635" w14:paraId="7485459F" w14:textId="77777777" w:rsidTr="00A76635">
        <w:trPr>
          <w:gridAfter w:val="2"/>
          <w:wAfter w:w="22" w:type="dxa"/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F29D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3A04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226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A559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345A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6635" w:rsidRPr="00A76635" w14:paraId="45918607" w14:textId="77777777" w:rsidTr="00A76635">
        <w:trPr>
          <w:trHeight w:val="144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D84D" w14:textId="77777777" w:rsidR="00A76635" w:rsidRPr="00A76635" w:rsidRDefault="00A76635" w:rsidP="00F55B3D">
            <w:pPr>
              <w:spacing w:before="0" w:after="0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9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2DF68" w14:textId="74C6FC3C" w:rsidR="00A76635" w:rsidRPr="00A76635" w:rsidRDefault="0099253D" w:rsidP="00F55B3D">
            <w:pPr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Į kitų informacinių sistemų priežiūros paslaugų apimtį įeina įskaitant, bet neapsiribojant: nenumatyti priežiūros darbai; Užklausos, vykdomos neaptarnavimo arba papildomo aptarnavimo laiku; Darbai, vykdomi šalinant Kritinio ir Aukšto prioriteto Incidentus neaptarnavimo arba pasyvaus budėjimo laiku; Darbai, vykdomi šalinant Vidutinio, Normalaus ir Žemo prioriteto Incidentus neaptarnavimo, papildomo aptarnavimo arba pasyvaus budėjimo laiku; Kitos informacinių sistemų priežiūros paslaugos susijusios su informacinių sistemų paslaugų teikimu. </w:t>
            </w:r>
          </w:p>
        </w:tc>
      </w:tr>
      <w:tr w:rsidR="00A76635" w:rsidRPr="00A76635" w14:paraId="6AC1D1C6" w14:textId="77777777" w:rsidTr="00A76635">
        <w:trPr>
          <w:gridAfter w:val="2"/>
          <w:wAfter w:w="22" w:type="dxa"/>
          <w:trHeight w:val="28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8DEF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51066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2D53A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AC014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786F9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6635" w:rsidRPr="00A76635" w14:paraId="14A69372" w14:textId="77777777" w:rsidTr="00A76635">
        <w:trPr>
          <w:trHeight w:val="79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9889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9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D800F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2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Jeigu kitos informacinių sistemų priežiūros paslaugos</w:t>
            </w:r>
            <w:r w:rsidRPr="00A76635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 xml:space="preserve">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teikiamos neaptarnavimo, papildomo aptarnavimo laiku arba pasyvaus budėjimo laiku, nustatytam paslaugos įkainiui taikomas atitinkamas žemiau nurodytas koeficiento dydis:</w:t>
            </w:r>
          </w:p>
        </w:tc>
      </w:tr>
      <w:tr w:rsidR="00A76635" w:rsidRPr="00A76635" w14:paraId="27C3946D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47A4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4681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D9A3B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06:00 val. iki 22:00 val. (išskyrus aptarnavimo valandas);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29B55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1,5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D3CF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55955D07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E67A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97BB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0D0BA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22:00 val. iki 06:00 val.;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449B5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924D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0B8B9F1D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B334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ADAD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B33F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dieną, kuri nenustatyta pagal darbo (pamainos) grafiką, nuo 06:00 val. iki 22:00 val.;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532DA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D386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32D008FD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D083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F52D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4930B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dienos naktį nuo 22:00 val. iki 06:00 val.;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E2B6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5887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67619C60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927F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0200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C18B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dieną nuo 06:00 val. iki 22:00 val.;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4E1F7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8CDC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410C4C74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0184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FB59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6495F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dienos naktį nuo 22:00 val. iki 06:00 val.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9724B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643D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</w:tbl>
    <w:p w14:paraId="2F9558E9" w14:textId="77777777" w:rsidR="00A76635" w:rsidRPr="00772F9F" w:rsidRDefault="00A76635" w:rsidP="00772F9F"/>
    <w:sectPr w:rsidR="00A76635" w:rsidRPr="00772F9F" w:rsidSect="00A76635">
      <w:headerReference w:type="default" r:id="rId8"/>
      <w:pgSz w:w="11906" w:h="16838"/>
      <w:pgMar w:top="1418" w:right="849" w:bottom="1021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A42CD" w14:textId="77777777" w:rsidR="009511FB" w:rsidRDefault="009511FB" w:rsidP="00D5549E">
      <w:pPr>
        <w:spacing w:after="0"/>
      </w:pPr>
      <w:r>
        <w:separator/>
      </w:r>
    </w:p>
  </w:endnote>
  <w:endnote w:type="continuationSeparator" w:id="0">
    <w:p w14:paraId="6F801F39" w14:textId="77777777" w:rsidR="009511FB" w:rsidRDefault="009511FB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26FBE" w14:textId="77777777" w:rsidR="009511FB" w:rsidRDefault="009511FB" w:rsidP="00D5549E">
      <w:pPr>
        <w:spacing w:after="0"/>
      </w:pPr>
      <w:r>
        <w:separator/>
      </w:r>
    </w:p>
  </w:footnote>
  <w:footnote w:type="continuationSeparator" w:id="0">
    <w:p w14:paraId="000CF167" w14:textId="77777777" w:rsidR="009511FB" w:rsidRDefault="009511FB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2E9C2" w14:textId="5E98DF36" w:rsidR="00A76635" w:rsidRPr="00F55B3D" w:rsidRDefault="002817A7" w:rsidP="00F55B3D">
    <w:pPr>
      <w:pStyle w:val="Header"/>
      <w:jc w:val="right"/>
      <w:rPr>
        <w:b w:val="0"/>
        <w:bCs/>
        <w:sz w:val="22"/>
        <w:szCs w:val="22"/>
      </w:rPr>
    </w:pPr>
    <w:r>
      <w:rPr>
        <w:b w:val="0"/>
        <w:bCs/>
        <w:sz w:val="22"/>
        <w:szCs w:val="22"/>
      </w:rPr>
      <w:t>P</w:t>
    </w:r>
    <w:r w:rsidR="00F55B3D" w:rsidRPr="00F55B3D">
      <w:rPr>
        <w:b w:val="0"/>
        <w:bCs/>
        <w:sz w:val="22"/>
        <w:szCs w:val="22"/>
      </w:rPr>
      <w:t>riedas</w:t>
    </w:r>
    <w:r>
      <w:rPr>
        <w:b w:val="0"/>
        <w:bCs/>
        <w:sz w:val="22"/>
        <w:szCs w:val="22"/>
      </w:rPr>
      <w:t xml:space="preserve"> Nr.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Heading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1FB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17A7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502A2"/>
    <w:rsid w:val="009511FB"/>
    <w:rsid w:val="00955B39"/>
    <w:rsid w:val="0095770E"/>
    <w:rsid w:val="00962D5E"/>
    <w:rsid w:val="00972010"/>
    <w:rsid w:val="00974553"/>
    <w:rsid w:val="00976F63"/>
    <w:rsid w:val="0099253D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76635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064D5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0A66"/>
    <w:rsid w:val="00DC2E70"/>
    <w:rsid w:val="00DD16DB"/>
    <w:rsid w:val="00DD267F"/>
    <w:rsid w:val="00DE0248"/>
    <w:rsid w:val="00DE7BC2"/>
    <w:rsid w:val="00DE7D68"/>
    <w:rsid w:val="00DF0E35"/>
    <w:rsid w:val="00DF4276"/>
    <w:rsid w:val="00E01534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171A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55B3D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E2A415"/>
  <w15:chartTrackingRefBased/>
  <w15:docId w15:val="{7C978AF4-FA32-4585-8E36-E615FD6C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Heading1">
    <w:name w:val="heading 1"/>
    <w:next w:val="Normal"/>
    <w:link w:val="Heading1Char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Heading2">
    <w:name w:val="heading 2"/>
    <w:next w:val="Normal"/>
    <w:link w:val="Heading2Char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Heading3">
    <w:name w:val="heading 3"/>
    <w:next w:val="Normal"/>
    <w:link w:val="Heading3Char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Heading4">
    <w:name w:val="heading 4"/>
    <w:basedOn w:val="Heading3"/>
    <w:next w:val="Normal"/>
    <w:link w:val="Heading4Char"/>
    <w:qFormat/>
    <w:rsid w:val="00C40B10"/>
    <w:pPr>
      <w:numPr>
        <w:ilvl w:val="3"/>
      </w:numPr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yperlink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Heading3Char">
    <w:name w:val="Heading 3 Char"/>
    <w:basedOn w:val="DefaultParagraphFont"/>
    <w:link w:val="Heading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BodyText">
    <w:name w:val="Body Text"/>
    <w:basedOn w:val="Normal"/>
    <w:link w:val="BodyTextChar"/>
    <w:uiPriority w:val="1"/>
    <w:rsid w:val="00C40B10"/>
    <w:pPr>
      <w:spacing w:after="120"/>
      <w:ind w:left="1298"/>
    </w:pPr>
  </w:style>
  <w:style w:type="character" w:customStyle="1" w:styleId="BodyTextChar">
    <w:name w:val="Body Text Char"/>
    <w:basedOn w:val="DefaultParagraphFont"/>
    <w:link w:val="Body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aption">
    <w:name w:val="caption"/>
    <w:basedOn w:val="Normal"/>
    <w:next w:val="Normal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TableGrid">
    <w:name w:val="Table Grid"/>
    <w:basedOn w:val="TableNorma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OC2">
    <w:name w:val="toc 2"/>
    <w:basedOn w:val="TOC1"/>
    <w:autoRedefine/>
    <w:uiPriority w:val="39"/>
    <w:rsid w:val="00C40B10"/>
    <w:pPr>
      <w:spacing w:before="0" w:after="0"/>
      <w:ind w:left="220"/>
    </w:pPr>
  </w:style>
  <w:style w:type="paragraph" w:styleId="BalloonText">
    <w:name w:val="Balloon Text"/>
    <w:basedOn w:val="Normal"/>
    <w:link w:val="BalloonTextChar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Footer">
    <w:name w:val="footer"/>
    <w:basedOn w:val="Normal"/>
    <w:link w:val="FooterChar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ageNumber">
    <w:name w:val="page number"/>
    <w:rsid w:val="00C40B10"/>
    <w:rPr>
      <w:rFonts w:ascii="Arial" w:hAnsi="Arial"/>
      <w:sz w:val="22"/>
    </w:rPr>
  </w:style>
  <w:style w:type="paragraph" w:styleId="Header">
    <w:name w:val="header"/>
    <w:basedOn w:val="Normal"/>
    <w:link w:val="HeaderChar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NoSpacing">
    <w:name w:val="No Spacing"/>
    <w:basedOn w:val="Normal"/>
    <w:link w:val="NoSpacingChar"/>
    <w:uiPriority w:val="1"/>
    <w:rsid w:val="00C40B1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Normal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TableNorma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ListParagraphChar">
    <w:name w:val="List Paragraph Char"/>
    <w:link w:val="ListParagraph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NormalWeb">
    <w:name w:val="Normal (Web)"/>
    <w:basedOn w:val="Normal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CommentReference">
    <w:name w:val="annotation reference"/>
    <w:semiHidden/>
    <w:rsid w:val="00C40B10"/>
    <w:rPr>
      <w:rFonts w:ascii="Arial" w:hAnsi="Arial"/>
      <w:sz w:val="22"/>
    </w:rPr>
  </w:style>
  <w:style w:type="paragraph" w:styleId="CommentText">
    <w:name w:val="annotation text"/>
    <w:basedOn w:val="Normal"/>
    <w:link w:val="CommentTextChar"/>
    <w:uiPriority w:val="1"/>
    <w:rsid w:val="00C40B10"/>
    <w:pPr>
      <w:ind w:left="57"/>
    </w:pPr>
  </w:style>
  <w:style w:type="character" w:customStyle="1" w:styleId="CommentTextChar">
    <w:name w:val="Comment Text Char"/>
    <w:basedOn w:val="DefaultParagraphFont"/>
    <w:link w:val="Comment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Heading4Char">
    <w:name w:val="Heading 4 Char"/>
    <w:basedOn w:val="DefaultParagraphFont"/>
    <w:link w:val="Heading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Heading5Char">
    <w:name w:val="Heading 5 Char"/>
    <w:basedOn w:val="DefaultParagraphFont"/>
    <w:link w:val="Heading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Heading6Char">
    <w:name w:val="Heading 6 Char"/>
    <w:basedOn w:val="DefaultParagraphFont"/>
    <w:link w:val="Heading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7Char">
    <w:name w:val="Heading 7 Char"/>
    <w:basedOn w:val="DefaultParagraphFont"/>
    <w:link w:val="Heading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8Char">
    <w:name w:val="Heading 8 Char"/>
    <w:basedOn w:val="DefaultParagraphFont"/>
    <w:link w:val="Heading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Heading9Char">
    <w:name w:val="Heading 9 Char"/>
    <w:basedOn w:val="DefaultParagraphFont"/>
    <w:link w:val="Heading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OC3">
    <w:name w:val="toc 3"/>
    <w:basedOn w:val="TOC2"/>
    <w:autoRedefine/>
    <w:uiPriority w:val="39"/>
    <w:rsid w:val="00C40B10"/>
    <w:pPr>
      <w:ind w:left="440"/>
    </w:pPr>
  </w:style>
  <w:style w:type="table" w:styleId="GridTable6Colorful-Accent5">
    <w:name w:val="Grid Table 6 Colorful Accent 5"/>
    <w:basedOn w:val="TableNorma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Normal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Normal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Normal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Heading1"/>
    <w:next w:val="Normal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Normal"/>
    <w:next w:val="Normal"/>
    <w:uiPriority w:val="1"/>
    <w:rsid w:val="00C40B10"/>
    <w:pPr>
      <w:ind w:left="57"/>
    </w:pPr>
    <w:rPr>
      <w:sz w:val="2"/>
      <w:lang w:val="fi-FI"/>
    </w:rPr>
  </w:style>
  <w:style w:type="character" w:styleId="BookTitle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phasis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EndnoteReference">
    <w:name w:val="endnote reference"/>
    <w:uiPriority w:val="1"/>
    <w:rsid w:val="00C40B10"/>
    <w:rPr>
      <w:vertAlign w:val="superscript"/>
    </w:rPr>
  </w:style>
  <w:style w:type="paragraph" w:styleId="EndnoteText">
    <w:name w:val="endnote text"/>
    <w:basedOn w:val="Normal"/>
    <w:link w:val="EndnoteTextChar"/>
    <w:uiPriority w:val="1"/>
    <w:rsid w:val="00C40B10"/>
    <w:rPr>
      <w:sz w:val="20"/>
    </w:rPr>
  </w:style>
  <w:style w:type="character" w:customStyle="1" w:styleId="EndnoteTextChar">
    <w:name w:val="Endnote Text Char"/>
    <w:link w:val="EndnoteText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FollowedHyperlink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FootnoteReference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C40B10"/>
    <w:pPr>
      <w:ind w:left="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Normal"/>
    <w:autoRedefine/>
    <w:uiPriority w:val="1"/>
    <w:rsid w:val="00C40B10"/>
    <w:rPr>
      <w:b/>
    </w:rPr>
  </w:style>
  <w:style w:type="paragraph" w:customStyle="1" w:styleId="Header1">
    <w:name w:val="Header_1"/>
    <w:basedOn w:val="Normal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Heading1"/>
    <w:next w:val="Normal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BodyText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IntenseEmphasi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IntenseReference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Normal"/>
    <w:next w:val="Normal"/>
    <w:unhideWhenUsed/>
    <w:rsid w:val="00C40B10"/>
  </w:style>
  <w:style w:type="paragraph" w:styleId="List">
    <w:name w:val="List"/>
    <w:basedOn w:val="Normal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List"/>
    <w:autoRedefine/>
    <w:unhideWhenUsed/>
    <w:rsid w:val="00C40B10"/>
    <w:pPr>
      <w:numPr>
        <w:numId w:val="10"/>
      </w:numPr>
    </w:pPr>
    <w:rPr>
      <w:sz w:val="18"/>
    </w:rPr>
  </w:style>
  <w:style w:type="paragraph" w:styleId="ListBullet">
    <w:name w:val="List Bullet"/>
    <w:basedOn w:val="Normal"/>
    <w:qFormat/>
    <w:rsid w:val="00C40B10"/>
    <w:pPr>
      <w:numPr>
        <w:numId w:val="11"/>
      </w:numPr>
      <w:contextualSpacing/>
    </w:pPr>
  </w:style>
  <w:style w:type="paragraph" w:styleId="ListBullet2">
    <w:name w:val="List Bullet 2"/>
    <w:basedOn w:val="ListBullet"/>
    <w:qFormat/>
    <w:rsid w:val="00C40B10"/>
    <w:pPr>
      <w:numPr>
        <w:ilvl w:val="1"/>
      </w:numPr>
    </w:pPr>
  </w:style>
  <w:style w:type="paragraph" w:styleId="ListBullet3">
    <w:name w:val="List Bullet 3"/>
    <w:basedOn w:val="ListBullet2"/>
    <w:qFormat/>
    <w:rsid w:val="00C40B10"/>
    <w:pPr>
      <w:numPr>
        <w:ilvl w:val="2"/>
      </w:numPr>
    </w:pPr>
  </w:style>
  <w:style w:type="paragraph" w:styleId="ListNumber">
    <w:name w:val="List Number"/>
    <w:basedOn w:val="Normal"/>
    <w:qFormat/>
    <w:rsid w:val="00C40B10"/>
    <w:pPr>
      <w:numPr>
        <w:numId w:val="12"/>
      </w:numPr>
      <w:contextualSpacing/>
    </w:pPr>
  </w:style>
  <w:style w:type="paragraph" w:styleId="ListNumber2">
    <w:name w:val="List Number 2"/>
    <w:basedOn w:val="ListNumber"/>
    <w:qFormat/>
    <w:rsid w:val="00C40B10"/>
    <w:pPr>
      <w:numPr>
        <w:ilvl w:val="1"/>
      </w:numPr>
    </w:pPr>
  </w:style>
  <w:style w:type="paragraph" w:styleId="ListNumber3">
    <w:name w:val="List Number 3"/>
    <w:basedOn w:val="ListNumber"/>
    <w:qFormat/>
    <w:rsid w:val="00C40B10"/>
    <w:pPr>
      <w:numPr>
        <w:ilvl w:val="2"/>
      </w:numPr>
    </w:pPr>
  </w:style>
  <w:style w:type="paragraph" w:customStyle="1" w:styleId="List1">
    <w:name w:val="List1"/>
    <w:basedOn w:val="BodyText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Normal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Normal"/>
    <w:autoRedefine/>
    <w:rsid w:val="00C40B10"/>
    <w:pPr>
      <w:spacing w:after="120"/>
      <w:ind w:left="2608"/>
    </w:pPr>
    <w:rPr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Normal"/>
    <w:autoRedefine/>
    <w:rsid w:val="00C40B10"/>
    <w:pPr>
      <w:ind w:left="1298"/>
    </w:pPr>
    <w:rPr>
      <w:b/>
    </w:rPr>
  </w:style>
  <w:style w:type="paragraph" w:styleId="Quote">
    <w:name w:val="Quote"/>
    <w:basedOn w:val="Normal"/>
    <w:next w:val="Normal"/>
    <w:link w:val="QuoteChar"/>
    <w:uiPriority w:val="29"/>
    <w:rsid w:val="00C40B10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Strong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Normal"/>
    <w:next w:val="BodyText"/>
    <w:rsid w:val="00C40B10"/>
    <w:rPr>
      <w:rFonts w:ascii="BellGothic Black" w:hAnsi="BellGothic Black"/>
    </w:rPr>
  </w:style>
  <w:style w:type="paragraph" w:customStyle="1" w:styleId="Subheading1">
    <w:name w:val="Subheading1"/>
    <w:basedOn w:val="Normal"/>
    <w:next w:val="BodyText"/>
    <w:autoRedefine/>
    <w:rsid w:val="00C40B10"/>
    <w:pPr>
      <w:ind w:left="1298"/>
    </w:pPr>
    <w:rPr>
      <w:u w:val="single"/>
    </w:rPr>
  </w:style>
  <w:style w:type="paragraph" w:styleId="Subtitle">
    <w:name w:val="Subtitle"/>
    <w:basedOn w:val="Normal"/>
    <w:link w:val="SubtitleChar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SubtleEmphasi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SubtleReference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Normal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Normal"/>
    <w:next w:val="Normal"/>
    <w:rsid w:val="00C40B10"/>
    <w:pPr>
      <w:numPr>
        <w:numId w:val="13"/>
      </w:numPr>
    </w:pPr>
    <w:rPr>
      <w:bCs/>
      <w:sz w:val="24"/>
    </w:rPr>
  </w:style>
  <w:style w:type="paragraph" w:styleId="Title">
    <w:name w:val="Title"/>
    <w:basedOn w:val="Normal"/>
    <w:next w:val="Normal"/>
    <w:link w:val="TitleChar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TitleChar">
    <w:name w:val="Title Char"/>
    <w:basedOn w:val="DefaultParagraphFont"/>
    <w:link w:val="Title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OC4">
    <w:name w:val="toc 4"/>
    <w:basedOn w:val="Normal"/>
    <w:next w:val="Normal"/>
    <w:autoRedefine/>
    <w:semiHidden/>
    <w:rsid w:val="00C40B10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C40B10"/>
    <w:pPr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40B10"/>
    <w:pPr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40B10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40B10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Header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Normal"/>
    <w:rsid w:val="006E6859"/>
    <w:rPr>
      <w:b/>
    </w:rPr>
  </w:style>
  <w:style w:type="table" w:customStyle="1" w:styleId="TICmaza">
    <w:name w:val="TIC maza"/>
    <w:basedOn w:val="TableNorma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TableNorma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8B971-7462-4EA1-91EE-FD2DC9AE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1952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Arūnas Daujotas</cp:lastModifiedBy>
  <cp:revision>9</cp:revision>
  <dcterms:created xsi:type="dcterms:W3CDTF">2020-12-28T11:42:00Z</dcterms:created>
  <dcterms:modified xsi:type="dcterms:W3CDTF">2020-12-29T14:29:00Z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arunas.daujotas@vm.stud.vu.lt</vt:lpwstr>
  </property>
  <property fmtid="{D5CDD505-2E9C-101B-9397-08002B2CF9AE}" pid="5" name="MSIP_Label_320c693d-44b7-4e16-b3dd-4fcd87401cf5_SetDate">
    <vt:lpwstr>2020-12-29T14:09:41.9830687Z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90686199-1a5e-4aaa-9927-f552b8483dea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arunas.daujotas@vm.stud.vu.lt</vt:lpwstr>
  </property>
  <property fmtid="{D5CDD505-2E9C-101B-9397-08002B2CF9AE}" pid="13" name="MSIP_Label_190751af-2442-49a7-b7b9-9f0bcce858c9_SetDate">
    <vt:lpwstr>2020-12-29T14:09:41.9830687Z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90686199-1a5e-4aaa-9927-f552b8483dea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